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4272B" w:rsidRDefault="00117902" w:rsidP="00D01AC5">
      <w:pPr>
        <w:pStyle w:val="IntensivesZitat"/>
      </w:pPr>
      <w:r>
        <w:t xml:space="preserve">Szenenwechsel spinnt mit Agatha Christie ein Netz aus Geheimnissen im </w:t>
      </w:r>
      <w:proofErr w:type="spellStart"/>
      <w:r>
        <w:t>Ettinger</w:t>
      </w:r>
      <w:proofErr w:type="spellEnd"/>
      <w:r>
        <w:t xml:space="preserve"> Pfarrstadel</w:t>
      </w:r>
    </w:p>
    <w:p w:rsidR="009330E7" w:rsidRPr="00392D75" w:rsidRDefault="006B0ED1" w:rsidP="006B0ED1">
      <w:pPr>
        <w:pStyle w:val="KeinLeerraum"/>
        <w:rPr>
          <w:sz w:val="24"/>
          <w:szCs w:val="24"/>
        </w:rPr>
      </w:pPr>
      <w:r w:rsidRPr="00392D75">
        <w:rPr>
          <w:sz w:val="24"/>
          <w:szCs w:val="24"/>
        </w:rPr>
        <w:t>D</w:t>
      </w:r>
      <w:r w:rsidR="0009138E" w:rsidRPr="00392D75">
        <w:rPr>
          <w:sz w:val="24"/>
          <w:szCs w:val="24"/>
        </w:rPr>
        <w:t xml:space="preserve">ie Theatergruppe Szenenwechsel </w:t>
      </w:r>
      <w:r w:rsidRPr="00392D75">
        <w:rPr>
          <w:sz w:val="24"/>
          <w:szCs w:val="24"/>
        </w:rPr>
        <w:t xml:space="preserve">führt </w:t>
      </w:r>
      <w:r w:rsidR="00117902" w:rsidRPr="00392D75">
        <w:rPr>
          <w:sz w:val="24"/>
          <w:szCs w:val="24"/>
        </w:rPr>
        <w:t xml:space="preserve">an zwei aufeinanderfolgenden Juniwochenenden </w:t>
      </w:r>
      <w:r w:rsidR="00A56F3F">
        <w:rPr>
          <w:sz w:val="24"/>
          <w:szCs w:val="24"/>
        </w:rPr>
        <w:t xml:space="preserve">die Krimi-Komödie </w:t>
      </w:r>
      <w:r w:rsidR="00117902" w:rsidRPr="00392D75">
        <w:rPr>
          <w:sz w:val="24"/>
          <w:szCs w:val="24"/>
        </w:rPr>
        <w:t xml:space="preserve">„Das Spinnennetz“ von Agatha Christie im Pfarrstadel in </w:t>
      </w:r>
      <w:proofErr w:type="spellStart"/>
      <w:r w:rsidR="00117902" w:rsidRPr="00392D75">
        <w:rPr>
          <w:sz w:val="24"/>
          <w:szCs w:val="24"/>
        </w:rPr>
        <w:t>Etting</w:t>
      </w:r>
      <w:proofErr w:type="spellEnd"/>
      <w:r w:rsidR="00117902" w:rsidRPr="00392D75">
        <w:rPr>
          <w:sz w:val="24"/>
          <w:szCs w:val="24"/>
        </w:rPr>
        <w:t xml:space="preserve"> </w:t>
      </w:r>
      <w:r w:rsidRPr="00392D75">
        <w:rPr>
          <w:sz w:val="24"/>
          <w:szCs w:val="24"/>
        </w:rPr>
        <w:t>auf</w:t>
      </w:r>
      <w:r w:rsidR="00C01C67" w:rsidRPr="00392D75">
        <w:rPr>
          <w:sz w:val="24"/>
          <w:szCs w:val="24"/>
        </w:rPr>
        <w:t>.</w:t>
      </w:r>
      <w:r w:rsidR="0009138E" w:rsidRPr="00392D75">
        <w:rPr>
          <w:sz w:val="24"/>
          <w:szCs w:val="24"/>
        </w:rPr>
        <w:t xml:space="preserve"> </w:t>
      </w:r>
      <w:r w:rsidR="00117902" w:rsidRPr="00392D75">
        <w:rPr>
          <w:sz w:val="24"/>
          <w:szCs w:val="24"/>
        </w:rPr>
        <w:t>Die Bühne ist wie gemacht für dieses Stück</w:t>
      </w:r>
      <w:r w:rsidR="009C218A">
        <w:rPr>
          <w:sz w:val="24"/>
          <w:szCs w:val="24"/>
        </w:rPr>
        <w:t>. D</w:t>
      </w:r>
      <w:r w:rsidR="00117902" w:rsidRPr="00392D75">
        <w:rPr>
          <w:sz w:val="24"/>
          <w:szCs w:val="24"/>
        </w:rPr>
        <w:t xml:space="preserve">en Zuschauerinnen und Zuschauern </w:t>
      </w:r>
      <w:r w:rsidR="009C218A">
        <w:rPr>
          <w:sz w:val="24"/>
          <w:szCs w:val="24"/>
        </w:rPr>
        <w:t>wird ein „</w:t>
      </w:r>
      <w:proofErr w:type="spellStart"/>
      <w:r w:rsidR="009C218A">
        <w:rPr>
          <w:sz w:val="24"/>
          <w:szCs w:val="24"/>
        </w:rPr>
        <w:t>Whodunit</w:t>
      </w:r>
      <w:proofErr w:type="spellEnd"/>
      <w:r w:rsidR="009C218A">
        <w:rPr>
          <w:sz w:val="24"/>
          <w:szCs w:val="24"/>
        </w:rPr>
        <w:t>“ im wahrsten Sinne des Wortes geboten – bis zum Ende bleibt die Frage, wer es denn nun war und verursacht Nervenkitzel</w:t>
      </w:r>
      <w:bookmarkStart w:id="0" w:name="_GoBack"/>
      <w:bookmarkEnd w:id="0"/>
      <w:r w:rsidR="00117902" w:rsidRPr="00392D75">
        <w:rPr>
          <w:sz w:val="24"/>
          <w:szCs w:val="24"/>
        </w:rPr>
        <w:t xml:space="preserve">. </w:t>
      </w:r>
    </w:p>
    <w:p w:rsidR="009330E7" w:rsidRPr="00392D75" w:rsidRDefault="009330E7" w:rsidP="006B0ED1">
      <w:pPr>
        <w:pStyle w:val="KeinLeerraum"/>
        <w:rPr>
          <w:sz w:val="24"/>
          <w:szCs w:val="24"/>
        </w:rPr>
      </w:pPr>
    </w:p>
    <w:p w:rsidR="009330E7" w:rsidRPr="00392D75" w:rsidRDefault="009330E7" w:rsidP="006B0ED1">
      <w:pPr>
        <w:pStyle w:val="KeinLeerraum"/>
        <w:rPr>
          <w:rStyle w:val="IntensiveHervorhebung"/>
          <w:sz w:val="24"/>
          <w:szCs w:val="24"/>
        </w:rPr>
      </w:pPr>
      <w:r w:rsidRPr="00392D75">
        <w:rPr>
          <w:rStyle w:val="IntensiveHervorhebung"/>
          <w:sz w:val="24"/>
          <w:szCs w:val="24"/>
        </w:rPr>
        <w:t>Inhalt:</w:t>
      </w:r>
    </w:p>
    <w:p w:rsidR="009330E7" w:rsidRPr="00392D75" w:rsidRDefault="009330E7" w:rsidP="006B0ED1">
      <w:pPr>
        <w:pStyle w:val="KeinLeerraum"/>
        <w:rPr>
          <w:sz w:val="24"/>
          <w:szCs w:val="24"/>
        </w:rPr>
      </w:pPr>
      <w:r w:rsidRPr="00392D75">
        <w:rPr>
          <w:sz w:val="24"/>
          <w:szCs w:val="24"/>
        </w:rPr>
        <w:t xml:space="preserve">Clarissa </w:t>
      </w:r>
      <w:proofErr w:type="spellStart"/>
      <w:r w:rsidRPr="00392D75">
        <w:rPr>
          <w:sz w:val="24"/>
          <w:szCs w:val="24"/>
        </w:rPr>
        <w:t>Hailsham</w:t>
      </w:r>
      <w:proofErr w:type="spellEnd"/>
      <w:r w:rsidRPr="00392D75">
        <w:rPr>
          <w:sz w:val="24"/>
          <w:szCs w:val="24"/>
        </w:rPr>
        <w:t xml:space="preserve">-Brown ist jung, attraktiv und hat eine blühende Phantasie. Weil auf ihrem beschaulichen Anwesen </w:t>
      </w:r>
      <w:proofErr w:type="spellStart"/>
      <w:r w:rsidRPr="00392D75">
        <w:rPr>
          <w:sz w:val="24"/>
          <w:szCs w:val="24"/>
        </w:rPr>
        <w:t>Copplestone</w:t>
      </w:r>
      <w:proofErr w:type="spellEnd"/>
      <w:r w:rsidRPr="00392D75">
        <w:rPr>
          <w:sz w:val="24"/>
          <w:szCs w:val="24"/>
        </w:rPr>
        <w:t xml:space="preserve"> Court nie etwas Aufregendes passiert, hält sie Familie und Freunde mit wilden Abenteuergeschichten auf Trab. Als sie eines Abends tatsächlich über eine Leiche in ihrem Wohnzimmer stolpert, kommt ihr das sehr ungelegen. Für Clarissa ist klar: Der Tote muss weg! Sie spinnt den perfekten Plan – doch dann steht plötzlich die Polizei vor der Tür …</w:t>
      </w:r>
    </w:p>
    <w:p w:rsidR="009330E7" w:rsidRPr="00392D75" w:rsidRDefault="009330E7" w:rsidP="006B0ED1">
      <w:pPr>
        <w:pStyle w:val="KeinLeerraum"/>
        <w:rPr>
          <w:sz w:val="24"/>
          <w:szCs w:val="24"/>
        </w:rPr>
      </w:pPr>
    </w:p>
    <w:p w:rsidR="009330E7" w:rsidRPr="00392D75" w:rsidRDefault="009330E7" w:rsidP="009330E7">
      <w:pPr>
        <w:pStyle w:val="KeinLeerraum"/>
        <w:rPr>
          <w:rStyle w:val="IntensiveHervorhebung"/>
          <w:sz w:val="24"/>
          <w:szCs w:val="24"/>
        </w:rPr>
      </w:pPr>
      <w:r w:rsidRPr="00392D75">
        <w:rPr>
          <w:rStyle w:val="IntensiveHervorhebung"/>
          <w:sz w:val="24"/>
          <w:szCs w:val="24"/>
        </w:rPr>
        <w:t xml:space="preserve">Die Queen </w:t>
      </w:r>
      <w:proofErr w:type="spellStart"/>
      <w:r w:rsidRPr="00392D75">
        <w:rPr>
          <w:rStyle w:val="IntensiveHervorhebung"/>
          <w:sz w:val="24"/>
          <w:szCs w:val="24"/>
        </w:rPr>
        <w:t>of</w:t>
      </w:r>
      <w:proofErr w:type="spellEnd"/>
      <w:r w:rsidRPr="00392D75">
        <w:rPr>
          <w:rStyle w:val="IntensiveHervorhebung"/>
          <w:sz w:val="24"/>
          <w:szCs w:val="24"/>
        </w:rPr>
        <w:t xml:space="preserve"> Crime in Höchstform</w:t>
      </w:r>
    </w:p>
    <w:p w:rsidR="006B0ED1" w:rsidRPr="00392D75" w:rsidRDefault="009330E7" w:rsidP="006B0ED1">
      <w:pPr>
        <w:pStyle w:val="KeinLeerraum"/>
        <w:rPr>
          <w:sz w:val="24"/>
          <w:szCs w:val="24"/>
        </w:rPr>
      </w:pPr>
      <w:r w:rsidRPr="00392D75">
        <w:rPr>
          <w:sz w:val="24"/>
          <w:szCs w:val="24"/>
        </w:rPr>
        <w:t xml:space="preserve">Agatha Christie, die Queen </w:t>
      </w:r>
      <w:proofErr w:type="spellStart"/>
      <w:r w:rsidRPr="00392D75">
        <w:rPr>
          <w:sz w:val="24"/>
          <w:szCs w:val="24"/>
        </w:rPr>
        <w:t>of</w:t>
      </w:r>
      <w:proofErr w:type="spellEnd"/>
      <w:r w:rsidRPr="00392D75">
        <w:rPr>
          <w:sz w:val="24"/>
          <w:szCs w:val="24"/>
        </w:rPr>
        <w:t xml:space="preserve"> Crime, verknüpft in </w:t>
      </w:r>
      <w:r w:rsidR="00A56F3F">
        <w:rPr>
          <w:sz w:val="24"/>
          <w:szCs w:val="24"/>
        </w:rPr>
        <w:t xml:space="preserve">„Das Spinnennetz“ </w:t>
      </w:r>
      <w:r w:rsidRPr="00392D75">
        <w:rPr>
          <w:sz w:val="24"/>
          <w:szCs w:val="24"/>
        </w:rPr>
        <w:t>eine spannende Story und eine gute Portion Humor zu einer kurzweiligen Krimi-Komödie rund um einen Mord, viele Verdächtige, wohl behütete Geheimnisse und versteckte Botschaften.</w:t>
      </w:r>
      <w:r w:rsidR="00392D75" w:rsidRPr="00392D75">
        <w:rPr>
          <w:sz w:val="24"/>
          <w:szCs w:val="24"/>
        </w:rPr>
        <w:t xml:space="preserve"> </w:t>
      </w:r>
      <w:r w:rsidR="00117902" w:rsidRPr="00392D75">
        <w:rPr>
          <w:sz w:val="24"/>
          <w:szCs w:val="24"/>
        </w:rPr>
        <w:t xml:space="preserve">Zwar gab es </w:t>
      </w:r>
      <w:r w:rsidR="00392D75" w:rsidRPr="00392D75">
        <w:rPr>
          <w:sz w:val="24"/>
          <w:szCs w:val="24"/>
        </w:rPr>
        <w:t xml:space="preserve">die </w:t>
      </w:r>
      <w:r w:rsidR="00117902" w:rsidRPr="00392D75">
        <w:rPr>
          <w:sz w:val="24"/>
          <w:szCs w:val="24"/>
        </w:rPr>
        <w:t xml:space="preserve">Überlegung, das Stück in die Neuzeit zu verlegen, doch hat die Theatergruppe </w:t>
      </w:r>
      <w:r w:rsidR="00A56F3F">
        <w:rPr>
          <w:sz w:val="24"/>
          <w:szCs w:val="24"/>
        </w:rPr>
        <w:t xml:space="preserve">es </w:t>
      </w:r>
      <w:r w:rsidRPr="00392D75">
        <w:rPr>
          <w:sz w:val="24"/>
          <w:szCs w:val="24"/>
        </w:rPr>
        <w:t xml:space="preserve">bewusst </w:t>
      </w:r>
      <w:r w:rsidR="00117902" w:rsidRPr="00392D75">
        <w:rPr>
          <w:sz w:val="24"/>
          <w:szCs w:val="24"/>
        </w:rPr>
        <w:t xml:space="preserve">in seiner Zeit belassen. </w:t>
      </w:r>
      <w:r w:rsidRPr="00392D75">
        <w:rPr>
          <w:sz w:val="24"/>
          <w:szCs w:val="24"/>
        </w:rPr>
        <w:t xml:space="preserve">Die Autorin hat, so sieht es Regisseur Matthias </w:t>
      </w:r>
      <w:proofErr w:type="spellStart"/>
      <w:r w:rsidRPr="00392D75">
        <w:rPr>
          <w:sz w:val="24"/>
          <w:szCs w:val="24"/>
        </w:rPr>
        <w:t>Wachtfeitl</w:t>
      </w:r>
      <w:proofErr w:type="spellEnd"/>
      <w:r w:rsidRPr="00392D75">
        <w:rPr>
          <w:sz w:val="24"/>
          <w:szCs w:val="24"/>
        </w:rPr>
        <w:t>, das Stück so auf den Punkt formuliert, dass man keinen Satz weglassen kann, weil er dann später fehlt.</w:t>
      </w:r>
      <w:r w:rsidR="00A56F3F">
        <w:rPr>
          <w:sz w:val="24"/>
          <w:szCs w:val="24"/>
        </w:rPr>
        <w:br/>
      </w:r>
    </w:p>
    <w:p w:rsidR="006B0ED1" w:rsidRPr="00392D75" w:rsidRDefault="009330E7" w:rsidP="00D01AC5">
      <w:pPr>
        <w:pStyle w:val="KeinLeerraum"/>
        <w:rPr>
          <w:iCs/>
          <w:sz w:val="24"/>
          <w:szCs w:val="24"/>
        </w:rPr>
      </w:pPr>
      <w:r w:rsidRPr="00392D75">
        <w:rPr>
          <w:iCs/>
          <w:sz w:val="24"/>
          <w:szCs w:val="24"/>
        </w:rPr>
        <w:t xml:space="preserve"> </w:t>
      </w:r>
      <w:r w:rsidR="00117902" w:rsidRPr="00392D75">
        <w:rPr>
          <w:iCs/>
          <w:sz w:val="24"/>
          <w:szCs w:val="24"/>
        </w:rPr>
        <w:t>„Alte Hasen“ ohne oder mit längerer Spielpause sind im Spinnennetz ebenso auf der Bühne zu sehen wie ganz frische Szenenwechsler. „</w:t>
      </w:r>
      <w:r w:rsidRPr="00392D75">
        <w:rPr>
          <w:iCs/>
          <w:sz w:val="24"/>
          <w:szCs w:val="24"/>
        </w:rPr>
        <w:t xml:space="preserve">Ich bin sehr stolz auf die aktuelle Truppe. Jeder ist wie für seine Rolle gemacht und kann voll in </w:t>
      </w:r>
      <w:r w:rsidR="00392D75" w:rsidRPr="00392D75">
        <w:rPr>
          <w:iCs/>
          <w:sz w:val="24"/>
          <w:szCs w:val="24"/>
        </w:rPr>
        <w:t xml:space="preserve">ihr </w:t>
      </w:r>
      <w:r w:rsidRPr="00392D75">
        <w:rPr>
          <w:iCs/>
          <w:sz w:val="24"/>
          <w:szCs w:val="24"/>
        </w:rPr>
        <w:t>aufgehen</w:t>
      </w:r>
      <w:r w:rsidR="00117902" w:rsidRPr="00392D75">
        <w:rPr>
          <w:iCs/>
          <w:sz w:val="24"/>
          <w:szCs w:val="24"/>
        </w:rPr>
        <w:t>“</w:t>
      </w:r>
      <w:r w:rsidRPr="00392D75">
        <w:rPr>
          <w:iCs/>
          <w:sz w:val="24"/>
          <w:szCs w:val="24"/>
        </w:rPr>
        <w:t xml:space="preserve">, verrät </w:t>
      </w:r>
      <w:proofErr w:type="spellStart"/>
      <w:r w:rsidRPr="00392D75">
        <w:rPr>
          <w:iCs/>
          <w:sz w:val="24"/>
          <w:szCs w:val="24"/>
        </w:rPr>
        <w:t>Wachtfeitl</w:t>
      </w:r>
      <w:proofErr w:type="spellEnd"/>
      <w:r w:rsidRPr="00392D75">
        <w:rPr>
          <w:iCs/>
          <w:sz w:val="24"/>
          <w:szCs w:val="24"/>
        </w:rPr>
        <w:t xml:space="preserve">. Da es für </w:t>
      </w:r>
      <w:r w:rsidRPr="00392D75">
        <w:rPr>
          <w:iCs/>
          <w:sz w:val="24"/>
          <w:szCs w:val="24"/>
        </w:rPr>
        <w:lastRenderedPageBreak/>
        <w:t xml:space="preserve">die aktuelle Aufführung mehr weibliche als männliche Spielwillige in der Gruppe gab, musste bei den Rechteinhabern Agatha Christies eine angepasste Besetzung beantragt werden. </w:t>
      </w:r>
      <w:proofErr w:type="spellStart"/>
      <w:r w:rsidRPr="00392D75">
        <w:rPr>
          <w:iCs/>
          <w:sz w:val="24"/>
          <w:szCs w:val="24"/>
        </w:rPr>
        <w:t>Wachtfeitl</w:t>
      </w:r>
      <w:proofErr w:type="spellEnd"/>
      <w:r w:rsidRPr="00392D75">
        <w:rPr>
          <w:iCs/>
          <w:sz w:val="24"/>
          <w:szCs w:val="24"/>
        </w:rPr>
        <w:t xml:space="preserve"> seufzt: „Wir sind sehr erleichtert, dass das alles so geklappt hat, wie wir uns das vorgestellt haben.“</w:t>
      </w:r>
      <w:r w:rsidR="00A56F3F">
        <w:rPr>
          <w:iCs/>
          <w:sz w:val="24"/>
          <w:szCs w:val="24"/>
        </w:rPr>
        <w:t xml:space="preserve"> Nun darf das Publikum entscheiden, welcher Kriminalcharakter der Szenenwechsler ihm am besten gefällt.</w:t>
      </w:r>
      <w:r w:rsidR="00392D75" w:rsidRPr="00392D75">
        <w:rPr>
          <w:iCs/>
          <w:sz w:val="24"/>
          <w:szCs w:val="24"/>
        </w:rPr>
        <w:t xml:space="preserve"> </w:t>
      </w:r>
    </w:p>
    <w:p w:rsidR="00117902" w:rsidRPr="00392D75" w:rsidRDefault="00117902" w:rsidP="00D01AC5">
      <w:pPr>
        <w:pStyle w:val="KeinLeerraum"/>
        <w:rPr>
          <w:rStyle w:val="IntensiveHervorhebung"/>
          <w:sz w:val="24"/>
          <w:szCs w:val="24"/>
        </w:rPr>
      </w:pPr>
    </w:p>
    <w:p w:rsidR="0054272B" w:rsidRPr="00392D75" w:rsidRDefault="00C84E9E" w:rsidP="00D01AC5">
      <w:pPr>
        <w:pStyle w:val="KeinLeerraum"/>
        <w:rPr>
          <w:rStyle w:val="IntensiveHervorhebung"/>
          <w:sz w:val="24"/>
          <w:szCs w:val="24"/>
        </w:rPr>
      </w:pPr>
      <w:r w:rsidRPr="00392D75">
        <w:rPr>
          <w:rStyle w:val="IntensiveHervorhebung"/>
          <w:sz w:val="24"/>
          <w:szCs w:val="24"/>
        </w:rPr>
        <w:t>Aufführungstermine:</w:t>
      </w:r>
    </w:p>
    <w:p w:rsidR="00117902" w:rsidRPr="00392D75" w:rsidRDefault="00117902" w:rsidP="00392D75">
      <w:pPr>
        <w:pStyle w:val="KeinLeerraum"/>
        <w:numPr>
          <w:ilvl w:val="0"/>
          <w:numId w:val="5"/>
        </w:numPr>
        <w:spacing w:line="240" w:lineRule="auto"/>
        <w:ind w:left="714" w:hanging="357"/>
        <w:rPr>
          <w:sz w:val="24"/>
          <w:szCs w:val="24"/>
        </w:rPr>
      </w:pPr>
      <w:r w:rsidRPr="00392D75">
        <w:rPr>
          <w:sz w:val="24"/>
          <w:szCs w:val="24"/>
        </w:rPr>
        <w:t xml:space="preserve">Freitag, 21. Juni 2024: 19:30 Uhr </w:t>
      </w:r>
    </w:p>
    <w:p w:rsidR="00117902" w:rsidRPr="00392D75" w:rsidRDefault="00117902" w:rsidP="00392D75">
      <w:pPr>
        <w:pStyle w:val="KeinLeerraum"/>
        <w:numPr>
          <w:ilvl w:val="0"/>
          <w:numId w:val="5"/>
        </w:numPr>
        <w:spacing w:line="240" w:lineRule="auto"/>
        <w:ind w:left="714" w:hanging="357"/>
        <w:rPr>
          <w:sz w:val="24"/>
          <w:szCs w:val="24"/>
        </w:rPr>
      </w:pPr>
      <w:r w:rsidRPr="00392D75">
        <w:rPr>
          <w:sz w:val="24"/>
          <w:szCs w:val="24"/>
        </w:rPr>
        <w:t xml:space="preserve">Samstag, 22. Juni 2024: 19:30 Uhr </w:t>
      </w:r>
    </w:p>
    <w:p w:rsidR="00A56F3F" w:rsidRDefault="00117902" w:rsidP="004F6EC9">
      <w:pPr>
        <w:pStyle w:val="KeinLeerraum"/>
        <w:numPr>
          <w:ilvl w:val="0"/>
          <w:numId w:val="5"/>
        </w:numPr>
        <w:spacing w:line="240" w:lineRule="auto"/>
        <w:ind w:left="714" w:hanging="357"/>
        <w:rPr>
          <w:sz w:val="24"/>
          <w:szCs w:val="24"/>
        </w:rPr>
      </w:pPr>
      <w:r w:rsidRPr="00A56F3F">
        <w:rPr>
          <w:sz w:val="24"/>
          <w:szCs w:val="24"/>
        </w:rPr>
        <w:t xml:space="preserve">Sonntag, 23. Juni 2024: 17:00 Uhr </w:t>
      </w:r>
    </w:p>
    <w:p w:rsidR="00117902" w:rsidRPr="00A56F3F" w:rsidRDefault="00117902" w:rsidP="004F6EC9">
      <w:pPr>
        <w:pStyle w:val="KeinLeerraum"/>
        <w:numPr>
          <w:ilvl w:val="0"/>
          <w:numId w:val="5"/>
        </w:numPr>
        <w:spacing w:line="240" w:lineRule="auto"/>
        <w:ind w:left="714" w:hanging="357"/>
        <w:rPr>
          <w:sz w:val="24"/>
          <w:szCs w:val="24"/>
        </w:rPr>
      </w:pPr>
      <w:r w:rsidRPr="00A56F3F">
        <w:rPr>
          <w:sz w:val="24"/>
          <w:szCs w:val="24"/>
        </w:rPr>
        <w:t xml:space="preserve">Freitag, 28. Juni 2024: 19:30 Uhr </w:t>
      </w:r>
    </w:p>
    <w:p w:rsidR="00117902" w:rsidRPr="00392D75" w:rsidRDefault="00117902" w:rsidP="00392D75">
      <w:pPr>
        <w:pStyle w:val="KeinLeerraum"/>
        <w:numPr>
          <w:ilvl w:val="0"/>
          <w:numId w:val="5"/>
        </w:numPr>
        <w:spacing w:line="240" w:lineRule="auto"/>
        <w:ind w:left="714" w:hanging="357"/>
        <w:rPr>
          <w:sz w:val="24"/>
          <w:szCs w:val="24"/>
        </w:rPr>
      </w:pPr>
      <w:r w:rsidRPr="00392D75">
        <w:rPr>
          <w:sz w:val="24"/>
          <w:szCs w:val="24"/>
        </w:rPr>
        <w:t xml:space="preserve">Samstag, 29. Juni 2024: 19:30 Uhr </w:t>
      </w:r>
    </w:p>
    <w:p w:rsidR="00117902" w:rsidRPr="00392D75" w:rsidRDefault="00117902" w:rsidP="00392D75">
      <w:pPr>
        <w:pStyle w:val="KeinLeerraum"/>
        <w:numPr>
          <w:ilvl w:val="0"/>
          <w:numId w:val="5"/>
        </w:numPr>
        <w:spacing w:line="240" w:lineRule="auto"/>
        <w:ind w:left="714" w:hanging="357"/>
        <w:rPr>
          <w:sz w:val="24"/>
          <w:szCs w:val="24"/>
        </w:rPr>
      </w:pPr>
      <w:r w:rsidRPr="00392D75">
        <w:rPr>
          <w:sz w:val="24"/>
          <w:szCs w:val="24"/>
        </w:rPr>
        <w:t xml:space="preserve">Sonntag, 30. Juni 2024: 17:00 Uhr </w:t>
      </w:r>
    </w:p>
    <w:p w:rsidR="006B0ED1" w:rsidRPr="00392D75" w:rsidRDefault="006B0ED1" w:rsidP="006B0ED1">
      <w:pPr>
        <w:pStyle w:val="KeinLeerraum"/>
        <w:rPr>
          <w:sz w:val="24"/>
          <w:szCs w:val="24"/>
        </w:rPr>
      </w:pPr>
    </w:p>
    <w:p w:rsidR="00117902" w:rsidRPr="00392D75" w:rsidRDefault="00117902" w:rsidP="00117902">
      <w:pPr>
        <w:pStyle w:val="KeinLeerraum"/>
        <w:rPr>
          <w:sz w:val="24"/>
          <w:szCs w:val="24"/>
        </w:rPr>
      </w:pPr>
      <w:r w:rsidRPr="00392D75">
        <w:rPr>
          <w:sz w:val="24"/>
          <w:szCs w:val="24"/>
        </w:rPr>
        <w:t xml:space="preserve">Aufführungsort: </w:t>
      </w:r>
      <w:r w:rsidRPr="00392D75">
        <w:rPr>
          <w:sz w:val="24"/>
          <w:szCs w:val="24"/>
        </w:rPr>
        <w:br/>
        <w:t xml:space="preserve">Pfarrstadel </w:t>
      </w:r>
      <w:proofErr w:type="spellStart"/>
      <w:r w:rsidRPr="00392D75">
        <w:rPr>
          <w:sz w:val="24"/>
          <w:szCs w:val="24"/>
        </w:rPr>
        <w:t>Etting</w:t>
      </w:r>
      <w:proofErr w:type="spellEnd"/>
      <w:r w:rsidRPr="00392D75">
        <w:rPr>
          <w:sz w:val="24"/>
          <w:szCs w:val="24"/>
        </w:rPr>
        <w:t xml:space="preserve">, </w:t>
      </w:r>
      <w:proofErr w:type="spellStart"/>
      <w:r w:rsidRPr="00392D75">
        <w:rPr>
          <w:sz w:val="24"/>
          <w:szCs w:val="24"/>
        </w:rPr>
        <w:t>Kipfenberger</w:t>
      </w:r>
      <w:proofErr w:type="spellEnd"/>
      <w:r w:rsidRPr="00392D75">
        <w:rPr>
          <w:sz w:val="24"/>
          <w:szCs w:val="24"/>
        </w:rPr>
        <w:t xml:space="preserve"> Str. 102, 85055 Ingolstadt (</w:t>
      </w:r>
      <w:proofErr w:type="spellStart"/>
      <w:r w:rsidRPr="00392D75">
        <w:rPr>
          <w:sz w:val="24"/>
          <w:szCs w:val="24"/>
        </w:rPr>
        <w:t>Etting</w:t>
      </w:r>
      <w:proofErr w:type="spellEnd"/>
      <w:r w:rsidRPr="00392D75">
        <w:rPr>
          <w:sz w:val="24"/>
          <w:szCs w:val="24"/>
        </w:rPr>
        <w:t>)</w:t>
      </w:r>
    </w:p>
    <w:p w:rsidR="00117902" w:rsidRPr="00392D75" w:rsidRDefault="00392D75" w:rsidP="00117902">
      <w:pPr>
        <w:pStyle w:val="KeinLeerraum"/>
        <w:rPr>
          <w:sz w:val="20"/>
          <w:szCs w:val="20"/>
        </w:rPr>
      </w:pPr>
      <w:r>
        <w:rPr>
          <w:sz w:val="20"/>
          <w:szCs w:val="20"/>
        </w:rPr>
        <w:br/>
      </w:r>
      <w:r w:rsidR="00117902" w:rsidRPr="00392D75">
        <w:rPr>
          <w:sz w:val="20"/>
          <w:szCs w:val="20"/>
        </w:rPr>
        <w:t xml:space="preserve">Reservierte Karten können </w:t>
      </w:r>
      <w:r w:rsidR="00117902" w:rsidRPr="00A41BCE">
        <w:rPr>
          <w:b/>
          <w:sz w:val="20"/>
          <w:szCs w:val="20"/>
        </w:rPr>
        <w:t>ab einer Stunde vor Vorstellungsbeginn</w:t>
      </w:r>
      <w:r w:rsidR="00117902" w:rsidRPr="00392D75">
        <w:rPr>
          <w:sz w:val="20"/>
          <w:szCs w:val="20"/>
        </w:rPr>
        <w:t xml:space="preserve"> im Pfarrstadel abgeholt werden. </w:t>
      </w:r>
      <w:r w:rsidR="00A35CFC">
        <w:rPr>
          <w:sz w:val="20"/>
          <w:szCs w:val="20"/>
        </w:rPr>
        <w:br/>
        <w:t xml:space="preserve">Zur gleichen Zeit beginnen </w:t>
      </w:r>
      <w:r w:rsidR="00A56F3F">
        <w:rPr>
          <w:sz w:val="20"/>
          <w:szCs w:val="20"/>
        </w:rPr>
        <w:t>der Einlass</w:t>
      </w:r>
      <w:r w:rsidR="00A35CFC">
        <w:rPr>
          <w:sz w:val="20"/>
          <w:szCs w:val="20"/>
        </w:rPr>
        <w:t xml:space="preserve"> und der Getränkeverkauf</w:t>
      </w:r>
      <w:r w:rsidR="00A56F3F">
        <w:rPr>
          <w:sz w:val="20"/>
          <w:szCs w:val="20"/>
        </w:rPr>
        <w:t xml:space="preserve">. </w:t>
      </w:r>
      <w:r w:rsidR="00117902" w:rsidRPr="00392D75">
        <w:rPr>
          <w:sz w:val="20"/>
          <w:szCs w:val="20"/>
        </w:rPr>
        <w:t>Für alle Karten gilt: freie Platzwahl.</w:t>
      </w:r>
      <w:r w:rsidR="009330E7" w:rsidRPr="00392D75">
        <w:rPr>
          <w:sz w:val="20"/>
          <w:szCs w:val="20"/>
        </w:rPr>
        <w:t xml:space="preserve"> </w:t>
      </w:r>
    </w:p>
    <w:p w:rsidR="00BF5EE9" w:rsidRPr="00392D75" w:rsidRDefault="00BF5EE9">
      <w:pPr>
        <w:pStyle w:val="KeinLeerraum"/>
        <w:rPr>
          <w:sz w:val="24"/>
          <w:szCs w:val="24"/>
        </w:rPr>
      </w:pPr>
    </w:p>
    <w:p w:rsidR="00A412A6" w:rsidRPr="00392D75" w:rsidRDefault="00C84E9E">
      <w:pPr>
        <w:pStyle w:val="KeinLeerraum"/>
        <w:rPr>
          <w:rStyle w:val="IntensiveHervorhebung"/>
          <w:sz w:val="24"/>
          <w:szCs w:val="24"/>
        </w:rPr>
      </w:pPr>
      <w:r w:rsidRPr="00392D75">
        <w:rPr>
          <w:rStyle w:val="IntensiveHervorhebung"/>
          <w:sz w:val="24"/>
          <w:szCs w:val="24"/>
        </w:rPr>
        <w:t>Kartenpreis:</w:t>
      </w:r>
      <w:r w:rsidR="00BF5EE9" w:rsidRPr="00392D75">
        <w:rPr>
          <w:rStyle w:val="IntensiveHervorhebung"/>
          <w:sz w:val="24"/>
          <w:szCs w:val="24"/>
        </w:rPr>
        <w:t xml:space="preserve"> </w:t>
      </w:r>
    </w:p>
    <w:p w:rsidR="0054272B" w:rsidRPr="00392D75" w:rsidRDefault="006B0ED1">
      <w:pPr>
        <w:pStyle w:val="KeinLeerraum"/>
        <w:rPr>
          <w:sz w:val="24"/>
          <w:szCs w:val="24"/>
        </w:rPr>
      </w:pPr>
      <w:r w:rsidRPr="00392D75">
        <w:rPr>
          <w:sz w:val="24"/>
          <w:szCs w:val="24"/>
        </w:rPr>
        <w:t>11</w:t>
      </w:r>
      <w:r w:rsidR="00D01AC5" w:rsidRPr="00392D75">
        <w:rPr>
          <w:sz w:val="24"/>
          <w:szCs w:val="24"/>
        </w:rPr>
        <w:t>,00 € für alle</w:t>
      </w:r>
    </w:p>
    <w:p w:rsidR="0054272B" w:rsidRPr="00392D75" w:rsidRDefault="0054272B">
      <w:pPr>
        <w:pStyle w:val="KeinLeerraum"/>
        <w:rPr>
          <w:sz w:val="24"/>
          <w:szCs w:val="24"/>
        </w:rPr>
      </w:pPr>
    </w:p>
    <w:p w:rsidR="00D01AC5" w:rsidRPr="00392D75" w:rsidRDefault="00C84E9E" w:rsidP="00D01AC5">
      <w:pPr>
        <w:pStyle w:val="KeinLeerraum"/>
        <w:rPr>
          <w:rStyle w:val="IntensiveHervorhebung"/>
          <w:sz w:val="24"/>
          <w:szCs w:val="24"/>
        </w:rPr>
      </w:pPr>
      <w:r w:rsidRPr="00392D75">
        <w:rPr>
          <w:rStyle w:val="IntensiveHervorhebung"/>
          <w:sz w:val="24"/>
          <w:szCs w:val="24"/>
        </w:rPr>
        <w:t>Karten-</w:t>
      </w:r>
      <w:r w:rsidR="006B0ED1" w:rsidRPr="00392D75">
        <w:rPr>
          <w:rStyle w:val="IntensiveHervorhebung"/>
          <w:sz w:val="24"/>
          <w:szCs w:val="24"/>
        </w:rPr>
        <w:t>Reservierung und w</w:t>
      </w:r>
      <w:r w:rsidR="00D01AC5" w:rsidRPr="00392D75">
        <w:rPr>
          <w:rStyle w:val="IntensiveHervorhebung"/>
          <w:sz w:val="24"/>
          <w:szCs w:val="24"/>
        </w:rPr>
        <w:t xml:space="preserve">eitere Informationen: </w:t>
      </w:r>
    </w:p>
    <w:p w:rsidR="006B0ED1" w:rsidRDefault="009C218A" w:rsidP="009330E7">
      <w:pPr>
        <w:pStyle w:val="KeinLeerraum"/>
        <w:rPr>
          <w:sz w:val="24"/>
          <w:szCs w:val="24"/>
        </w:rPr>
      </w:pPr>
      <w:hyperlink r:id="rId7" w:history="1">
        <w:r w:rsidR="00C84E9E" w:rsidRPr="00392D75">
          <w:rPr>
            <w:sz w:val="24"/>
            <w:szCs w:val="24"/>
          </w:rPr>
          <w:t>www.szenenwechsel-in.de</w:t>
        </w:r>
      </w:hyperlink>
      <w:r w:rsidR="00C84E9E" w:rsidRPr="00392D75">
        <w:rPr>
          <w:sz w:val="24"/>
          <w:szCs w:val="24"/>
        </w:rPr>
        <w:t xml:space="preserve"> </w:t>
      </w:r>
      <w:r w:rsidR="00117902" w:rsidRPr="00392D75">
        <w:rPr>
          <w:sz w:val="24"/>
          <w:szCs w:val="24"/>
        </w:rPr>
        <w:t xml:space="preserve"> </w:t>
      </w:r>
    </w:p>
    <w:p w:rsidR="00A373EA" w:rsidRDefault="00A373EA" w:rsidP="009330E7">
      <w:pPr>
        <w:pStyle w:val="KeinLeerraum"/>
        <w:rPr>
          <w:sz w:val="24"/>
          <w:szCs w:val="24"/>
        </w:rPr>
      </w:pPr>
    </w:p>
    <w:p w:rsidR="00A373EA" w:rsidRDefault="00A373EA" w:rsidP="009330E7">
      <w:pPr>
        <w:pStyle w:val="KeinLeerraum"/>
        <w:rPr>
          <w:sz w:val="24"/>
          <w:szCs w:val="24"/>
        </w:rPr>
      </w:pPr>
    </w:p>
    <w:p w:rsidR="00A373EA" w:rsidRPr="00392D75" w:rsidRDefault="00A373EA" w:rsidP="009330E7">
      <w:pPr>
        <w:pStyle w:val="KeinLeerraum"/>
        <w:rPr>
          <w:sz w:val="24"/>
          <w:szCs w:val="24"/>
        </w:rPr>
      </w:pPr>
      <w:r>
        <w:rPr>
          <w:sz w:val="24"/>
          <w:szCs w:val="24"/>
        </w:rPr>
        <w:t xml:space="preserve">Bildunterschrift: </w:t>
      </w:r>
      <w:r>
        <w:rPr>
          <w:sz w:val="24"/>
          <w:szCs w:val="24"/>
        </w:rPr>
        <w:br/>
        <w:t>Foto Theatergruppe Szenenwechsel</w:t>
      </w:r>
    </w:p>
    <w:sectPr w:rsidR="00A373EA" w:rsidRPr="00392D75">
      <w:headerReference w:type="default" r:id="rId8"/>
      <w:pgSz w:w="11900" w:h="16840"/>
      <w:pgMar w:top="284" w:right="1417" w:bottom="709"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8B8" w:rsidRDefault="00C84E9E">
      <w:pPr>
        <w:spacing w:after="0" w:line="240" w:lineRule="auto"/>
      </w:pPr>
      <w:r>
        <w:separator/>
      </w:r>
    </w:p>
  </w:endnote>
  <w:endnote w:type="continuationSeparator" w:id="0">
    <w:p w:rsidR="003048B8" w:rsidRDefault="00C84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8B8" w:rsidRDefault="00C84E9E">
      <w:pPr>
        <w:spacing w:after="0" w:line="240" w:lineRule="auto"/>
      </w:pPr>
      <w:r>
        <w:separator/>
      </w:r>
    </w:p>
  </w:footnote>
  <w:footnote w:type="continuationSeparator" w:id="0">
    <w:p w:rsidR="003048B8" w:rsidRDefault="00C84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2B" w:rsidRDefault="00D01AC5" w:rsidP="00D01AC5">
    <w:pPr>
      <w:pStyle w:val="Kopf-undFuzeilen"/>
      <w:jc w:val="right"/>
    </w:pPr>
    <w:r>
      <w:rPr>
        <w:noProof/>
      </w:rPr>
      <w:drawing>
        <wp:inline distT="0" distB="0" distL="0" distR="0" wp14:anchorId="3A3878CA" wp14:editId="237EACBC">
          <wp:extent cx="1767450" cy="883920"/>
          <wp:effectExtent l="0" t="0" r="444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zenenwechs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9503" cy="8849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30579"/>
    <w:multiLevelType w:val="hybridMultilevel"/>
    <w:tmpl w:val="2B387D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F272DF"/>
    <w:multiLevelType w:val="hybridMultilevel"/>
    <w:tmpl w:val="5E7C4790"/>
    <w:numStyleLink w:val="ImportierterStil1"/>
  </w:abstractNum>
  <w:abstractNum w:abstractNumId="2" w15:restartNumberingAfterBreak="0">
    <w:nsid w:val="306D7D85"/>
    <w:multiLevelType w:val="hybridMultilevel"/>
    <w:tmpl w:val="66567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8A0371"/>
    <w:multiLevelType w:val="hybridMultilevel"/>
    <w:tmpl w:val="5E7C4790"/>
    <w:styleLink w:val="ImportierterStil1"/>
    <w:lvl w:ilvl="0" w:tplc="F0C417A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D168A0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3E88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E883D9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CA413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2C605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762B9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06666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A7CC2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1EC468F"/>
    <w:multiLevelType w:val="hybridMultilevel"/>
    <w:tmpl w:val="232A862C"/>
    <w:lvl w:ilvl="0" w:tplc="4612A1B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72B"/>
    <w:rsid w:val="0009138E"/>
    <w:rsid w:val="00117902"/>
    <w:rsid w:val="001C55CA"/>
    <w:rsid w:val="003048B8"/>
    <w:rsid w:val="00380564"/>
    <w:rsid w:val="00392D75"/>
    <w:rsid w:val="0054272B"/>
    <w:rsid w:val="006B0ED1"/>
    <w:rsid w:val="00763B49"/>
    <w:rsid w:val="00840C5B"/>
    <w:rsid w:val="00857422"/>
    <w:rsid w:val="009330E7"/>
    <w:rsid w:val="009C218A"/>
    <w:rsid w:val="00A35CFC"/>
    <w:rsid w:val="00A373EA"/>
    <w:rsid w:val="00A412A6"/>
    <w:rsid w:val="00A41BCE"/>
    <w:rsid w:val="00A56F3F"/>
    <w:rsid w:val="00BF5EE9"/>
    <w:rsid w:val="00C01C67"/>
    <w:rsid w:val="00C84E9E"/>
    <w:rsid w:val="00CD6A0D"/>
    <w:rsid w:val="00D01A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5932C"/>
  <w15:docId w15:val="{AF436E00-7BD8-439B-B426-8F795122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pacing w:after="120" w:line="360" w:lineRule="auto"/>
    </w:pPr>
    <w:rPr>
      <w:rFonts w:ascii="Calibri" w:eastAsia="Calibri" w:hAnsi="Calibri" w:cs="Calibri"/>
      <w:color w:val="000000"/>
      <w:sz w:val="28"/>
      <w:szCs w:val="28"/>
      <w:u w:color="000000"/>
    </w:rPr>
  </w:style>
  <w:style w:type="paragraph" w:styleId="berschrift1">
    <w:name w:val="heading 1"/>
    <w:next w:val="Standard"/>
    <w:pPr>
      <w:keepNext/>
      <w:keepLines/>
      <w:spacing w:before="240" w:line="360" w:lineRule="auto"/>
      <w:outlineLvl w:val="0"/>
    </w:pPr>
    <w:rPr>
      <w:rFonts w:ascii="Helvetica Neue" w:hAnsi="Helvetica Neue" w:cs="Arial Unicode MS"/>
      <w:color w:val="2E74B5"/>
      <w:sz w:val="32"/>
      <w:szCs w:val="32"/>
      <w:u w:color="2E74B5"/>
    </w:rPr>
  </w:style>
  <w:style w:type="paragraph" w:styleId="berschrift2">
    <w:name w:val="heading 2"/>
    <w:next w:val="Standard"/>
    <w:pPr>
      <w:keepNext/>
      <w:keepLines/>
      <w:spacing w:before="40" w:line="360" w:lineRule="auto"/>
      <w:outlineLvl w:val="1"/>
    </w:pPr>
    <w:rPr>
      <w:rFonts w:ascii="Helvetica Neue" w:hAnsi="Helvetica Neue" w:cs="Arial Unicode MS"/>
      <w:color w:val="2E74B5"/>
      <w:sz w:val="26"/>
      <w:szCs w:val="26"/>
      <w:u w:color="2E74B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styleId="KeinLeerraum">
    <w:name w:val="No Spacing"/>
    <w:pPr>
      <w:spacing w:after="120" w:line="360" w:lineRule="auto"/>
    </w:pPr>
    <w:rPr>
      <w:rFonts w:ascii="Calibri" w:eastAsia="Calibri" w:hAnsi="Calibri" w:cs="Calibri"/>
      <w:color w:val="000000"/>
      <w:sz w:val="28"/>
      <w:szCs w:val="28"/>
      <w:u w:color="000000"/>
    </w:rPr>
  </w:style>
  <w:style w:type="numbering" w:customStyle="1" w:styleId="ImportierterStil1">
    <w:name w:val="Importierter Stil: 1"/>
    <w:pPr>
      <w:numPr>
        <w:numId w:val="1"/>
      </w:numPr>
    </w:pPr>
  </w:style>
  <w:style w:type="paragraph" w:styleId="Kopfzeile">
    <w:name w:val="header"/>
    <w:basedOn w:val="Standard"/>
    <w:link w:val="KopfzeileZchn"/>
    <w:uiPriority w:val="99"/>
    <w:unhideWhenUsed/>
    <w:rsid w:val="00D01AC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01AC5"/>
    <w:rPr>
      <w:rFonts w:ascii="Calibri" w:eastAsia="Calibri" w:hAnsi="Calibri" w:cs="Calibri"/>
      <w:color w:val="000000"/>
      <w:sz w:val="28"/>
      <w:szCs w:val="28"/>
      <w:u w:color="000000"/>
    </w:rPr>
  </w:style>
  <w:style w:type="paragraph" w:styleId="Fuzeile">
    <w:name w:val="footer"/>
    <w:basedOn w:val="Standard"/>
    <w:link w:val="FuzeileZchn"/>
    <w:uiPriority w:val="99"/>
    <w:unhideWhenUsed/>
    <w:rsid w:val="00D01AC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01AC5"/>
    <w:rPr>
      <w:rFonts w:ascii="Calibri" w:eastAsia="Calibri" w:hAnsi="Calibri" w:cs="Calibri"/>
      <w:color w:val="000000"/>
      <w:sz w:val="28"/>
      <w:szCs w:val="28"/>
      <w:u w:color="000000"/>
    </w:rPr>
  </w:style>
  <w:style w:type="paragraph" w:styleId="IntensivesZitat">
    <w:name w:val="Intense Quote"/>
    <w:basedOn w:val="Standard"/>
    <w:next w:val="Standard"/>
    <w:link w:val="IntensivesZitatZchn"/>
    <w:uiPriority w:val="30"/>
    <w:qFormat/>
    <w:rsid w:val="00D01AC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D01AC5"/>
    <w:rPr>
      <w:rFonts w:ascii="Calibri" w:eastAsia="Calibri" w:hAnsi="Calibri" w:cs="Calibri"/>
      <w:i/>
      <w:iCs/>
      <w:color w:val="5B9BD5" w:themeColor="accent1"/>
      <w:sz w:val="28"/>
      <w:szCs w:val="28"/>
      <w:u w:color="000000"/>
    </w:rPr>
  </w:style>
  <w:style w:type="character" w:styleId="IntensiveHervorhebung">
    <w:name w:val="Intense Emphasis"/>
    <w:basedOn w:val="Absatz-Standardschriftart"/>
    <w:uiPriority w:val="21"/>
    <w:qFormat/>
    <w:rsid w:val="00D01AC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31872">
      <w:bodyDiv w:val="1"/>
      <w:marLeft w:val="0"/>
      <w:marRight w:val="0"/>
      <w:marTop w:val="0"/>
      <w:marBottom w:val="0"/>
      <w:divBdr>
        <w:top w:val="none" w:sz="0" w:space="0" w:color="auto"/>
        <w:left w:val="none" w:sz="0" w:space="0" w:color="auto"/>
        <w:bottom w:val="none" w:sz="0" w:space="0" w:color="auto"/>
        <w:right w:val="none" w:sz="0" w:space="0" w:color="auto"/>
      </w:divBdr>
      <w:divsChild>
        <w:div w:id="854347825">
          <w:blockQuote w:val="1"/>
          <w:marLeft w:val="0"/>
          <w:marRight w:val="0"/>
          <w:marTop w:val="0"/>
          <w:marBottom w:val="300"/>
          <w:divBdr>
            <w:top w:val="none" w:sz="0" w:space="0" w:color="auto"/>
            <w:left w:val="single" w:sz="18" w:space="15" w:color="E20079"/>
            <w:bottom w:val="none" w:sz="0" w:space="0" w:color="auto"/>
            <w:right w:val="none" w:sz="0" w:space="0" w:color="auto"/>
          </w:divBdr>
        </w:div>
        <w:div w:id="31882123">
          <w:blockQuote w:val="1"/>
          <w:marLeft w:val="0"/>
          <w:marRight w:val="0"/>
          <w:marTop w:val="0"/>
          <w:marBottom w:val="300"/>
          <w:divBdr>
            <w:top w:val="none" w:sz="0" w:space="0" w:color="auto"/>
            <w:left w:val="single" w:sz="18" w:space="15" w:color="E20079"/>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zenenwechsel-i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2530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SONAX GmbH</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GROSSE Franziska</dc:creator>
  <cp:lastModifiedBy>GROSSE Franziska</cp:lastModifiedBy>
  <cp:revision>6</cp:revision>
  <dcterms:created xsi:type="dcterms:W3CDTF">2024-05-06T12:39:00Z</dcterms:created>
  <dcterms:modified xsi:type="dcterms:W3CDTF">2024-05-06T12:57:00Z</dcterms:modified>
</cp:coreProperties>
</file>